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960A0" w:rsidP="00A960A0">
      <w:pPr>
        <w:spacing w:line="480" w:lineRule="auto"/>
        <w:jc w:val="center"/>
        <w:rPr>
          <w:rFonts w:ascii="Times New Roman" w:hAnsi="Times New Roman" w:cs="Times New Roman"/>
          <w:sz w:val="24"/>
          <w:szCs w:val="24"/>
        </w:rPr>
      </w:pPr>
    </w:p>
    <w:p w:rsidR="00A960A0" w:rsidP="00A960A0">
      <w:pPr>
        <w:spacing w:line="480" w:lineRule="auto"/>
        <w:jc w:val="center"/>
        <w:rPr>
          <w:rFonts w:ascii="Times New Roman" w:hAnsi="Times New Roman" w:cs="Times New Roman"/>
          <w:sz w:val="24"/>
          <w:szCs w:val="24"/>
        </w:rPr>
      </w:pPr>
    </w:p>
    <w:p w:rsidR="00A960A0" w:rsidP="00A960A0">
      <w:pPr>
        <w:spacing w:line="480" w:lineRule="auto"/>
        <w:jc w:val="center"/>
        <w:rPr>
          <w:rFonts w:ascii="Times New Roman" w:hAnsi="Times New Roman" w:cs="Times New Roman"/>
          <w:sz w:val="24"/>
          <w:szCs w:val="24"/>
        </w:rPr>
      </w:pPr>
    </w:p>
    <w:p w:rsidR="00A960A0" w:rsidP="00A960A0">
      <w:pPr>
        <w:spacing w:line="480" w:lineRule="auto"/>
        <w:jc w:val="center"/>
        <w:rPr>
          <w:rFonts w:ascii="Times New Roman" w:hAnsi="Times New Roman" w:cs="Times New Roman"/>
          <w:sz w:val="24"/>
          <w:szCs w:val="24"/>
        </w:rPr>
      </w:pPr>
    </w:p>
    <w:p w:rsidR="00A960A0" w:rsidP="00A960A0">
      <w:pPr>
        <w:spacing w:line="480" w:lineRule="auto"/>
        <w:jc w:val="center"/>
        <w:rPr>
          <w:rFonts w:ascii="Times New Roman" w:hAnsi="Times New Roman" w:cs="Times New Roman"/>
          <w:sz w:val="24"/>
          <w:szCs w:val="24"/>
        </w:rPr>
      </w:pPr>
    </w:p>
    <w:p w:rsidR="00A960A0" w:rsidP="00A960A0">
      <w:pPr>
        <w:spacing w:line="480" w:lineRule="auto"/>
        <w:jc w:val="center"/>
        <w:rPr>
          <w:rFonts w:ascii="Times New Roman" w:hAnsi="Times New Roman" w:cs="Times New Roman"/>
          <w:sz w:val="24"/>
          <w:szCs w:val="24"/>
        </w:rPr>
      </w:pPr>
    </w:p>
    <w:p w:rsidR="00A960A0" w:rsidP="00A960A0">
      <w:pPr>
        <w:spacing w:line="480" w:lineRule="auto"/>
        <w:jc w:val="center"/>
        <w:rPr>
          <w:rFonts w:ascii="Times New Roman" w:hAnsi="Times New Roman" w:cs="Times New Roman"/>
          <w:sz w:val="24"/>
          <w:szCs w:val="24"/>
        </w:rPr>
      </w:pPr>
    </w:p>
    <w:p w:rsidR="00A960A0" w:rsidP="00A960A0">
      <w:pPr>
        <w:spacing w:line="480" w:lineRule="auto"/>
        <w:jc w:val="center"/>
        <w:rPr>
          <w:rFonts w:ascii="Times New Roman" w:hAnsi="Times New Roman" w:cs="Times New Roman"/>
          <w:sz w:val="24"/>
          <w:szCs w:val="24"/>
        </w:rPr>
      </w:pPr>
    </w:p>
    <w:p w:rsidR="00A960A0" w:rsidP="00A960A0">
      <w:pPr>
        <w:spacing w:line="480" w:lineRule="auto"/>
        <w:jc w:val="center"/>
        <w:rPr>
          <w:rFonts w:ascii="Times New Roman" w:hAnsi="Times New Roman" w:cs="Times New Roman"/>
          <w:sz w:val="24"/>
          <w:szCs w:val="24"/>
        </w:rPr>
      </w:pPr>
    </w:p>
    <w:p w:rsidR="0080412D" w:rsidP="00A960A0">
      <w:pPr>
        <w:spacing w:line="480" w:lineRule="auto"/>
        <w:jc w:val="center"/>
        <w:rPr>
          <w:rFonts w:ascii="Times New Roman" w:hAnsi="Times New Roman" w:cs="Times New Roman"/>
          <w:sz w:val="24"/>
          <w:szCs w:val="24"/>
        </w:rPr>
      </w:pPr>
      <w:r>
        <w:rPr>
          <w:rFonts w:ascii="Times New Roman" w:hAnsi="Times New Roman" w:cs="Times New Roman"/>
          <w:sz w:val="24"/>
          <w:szCs w:val="24"/>
        </w:rPr>
        <w:t>COE Lesson Plan Rationale</w:t>
      </w:r>
    </w:p>
    <w:p w:rsidR="00A960A0" w:rsidP="00A960A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960A0" w:rsidP="00A960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960A0" w:rsidRPr="00A960A0" w:rsidP="00A960A0">
      <w:pPr>
        <w:rPr>
          <w:rFonts w:ascii="Times New Roman" w:hAnsi="Times New Roman" w:cs="Times New Roman"/>
          <w:sz w:val="24"/>
          <w:szCs w:val="24"/>
        </w:rPr>
      </w:pPr>
    </w:p>
    <w:p w:rsidR="00A960A0" w:rsidRPr="00A960A0" w:rsidP="00A960A0">
      <w:pPr>
        <w:rPr>
          <w:rFonts w:ascii="Times New Roman" w:hAnsi="Times New Roman" w:cs="Times New Roman"/>
          <w:sz w:val="24"/>
          <w:szCs w:val="24"/>
        </w:rPr>
      </w:pPr>
    </w:p>
    <w:p w:rsidR="00A960A0" w:rsidRPr="00A960A0" w:rsidP="00A960A0">
      <w:pPr>
        <w:rPr>
          <w:rFonts w:ascii="Times New Roman" w:hAnsi="Times New Roman" w:cs="Times New Roman"/>
          <w:sz w:val="24"/>
          <w:szCs w:val="24"/>
        </w:rPr>
      </w:pPr>
    </w:p>
    <w:p w:rsidR="00A960A0" w:rsidRPr="00A960A0" w:rsidP="00A960A0">
      <w:pPr>
        <w:rPr>
          <w:rFonts w:ascii="Times New Roman" w:hAnsi="Times New Roman" w:cs="Times New Roman"/>
          <w:sz w:val="24"/>
          <w:szCs w:val="24"/>
        </w:rPr>
      </w:pPr>
    </w:p>
    <w:p w:rsidR="00A960A0" w:rsidRPr="00A960A0" w:rsidP="00A960A0">
      <w:pPr>
        <w:rPr>
          <w:rFonts w:ascii="Times New Roman" w:hAnsi="Times New Roman" w:cs="Times New Roman"/>
          <w:sz w:val="24"/>
          <w:szCs w:val="24"/>
        </w:rPr>
      </w:pPr>
    </w:p>
    <w:p w:rsidR="00A960A0" w:rsidP="00A960A0">
      <w:pPr>
        <w:rPr>
          <w:rFonts w:ascii="Times New Roman" w:hAnsi="Times New Roman" w:cs="Times New Roman"/>
          <w:sz w:val="24"/>
          <w:szCs w:val="24"/>
        </w:rPr>
      </w:pPr>
    </w:p>
    <w:p w:rsidR="00A960A0" w:rsidP="00A960A0">
      <w:pPr>
        <w:ind w:firstLine="720"/>
        <w:rPr>
          <w:rFonts w:ascii="Times New Roman" w:hAnsi="Times New Roman" w:cs="Times New Roman"/>
          <w:sz w:val="24"/>
          <w:szCs w:val="24"/>
        </w:rPr>
      </w:pPr>
    </w:p>
    <w:p w:rsidR="00A960A0" w:rsidP="00A960A0">
      <w:pPr>
        <w:spacing w:line="480" w:lineRule="auto"/>
        <w:jc w:val="center"/>
        <w:rPr>
          <w:rFonts w:ascii="Times New Roman" w:hAnsi="Times New Roman" w:cs="Times New Roman"/>
          <w:sz w:val="24"/>
          <w:szCs w:val="24"/>
        </w:rPr>
      </w:pPr>
      <w:r>
        <w:rPr>
          <w:rFonts w:ascii="Times New Roman" w:hAnsi="Times New Roman" w:cs="Times New Roman"/>
          <w:sz w:val="24"/>
          <w:szCs w:val="24"/>
        </w:rPr>
        <w:t>COE Lesson Plan Rationale</w:t>
      </w:r>
    </w:p>
    <w:p w:rsidR="00A960A0" w:rsidP="00492E13">
      <w:pPr>
        <w:tabs>
          <w:tab w:val="left" w:pos="720"/>
          <w:tab w:val="left" w:pos="129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685010">
        <w:rPr>
          <w:rFonts w:ascii="Times New Roman" w:hAnsi="Times New Roman" w:cs="Times New Roman"/>
          <w:sz w:val="24"/>
          <w:szCs w:val="24"/>
        </w:rPr>
        <w:t xml:space="preserve">read-aloud instruction will help improve the student's ability to comprehend the vocabularies in the story. Repeating the vocabulary after me at the start of the lesson will help memorize the words, and this will help them during the later stages of learning. Besides, using visuals from a projector will help enhance the learners' understanding through memory. Recording the answers on the whiteboard and asking them to think about different characteristics of the object will help them to think critically. Using a Venn diagram graphic organizer will help them improve their cognition and manipulative skills. </w:t>
      </w:r>
      <w:r w:rsidR="00691C56">
        <w:rPr>
          <w:rFonts w:ascii="Times New Roman" w:hAnsi="Times New Roman" w:cs="Times New Roman"/>
          <w:sz w:val="24"/>
          <w:szCs w:val="24"/>
        </w:rPr>
        <w:t xml:space="preserve">Hand-manipulated objects such as rubber bands to the fun aspect of the lesson. </w:t>
      </w:r>
    </w:p>
    <w:p w:rsidR="00691C56" w:rsidP="00492E13">
      <w:pPr>
        <w:tabs>
          <w:tab w:val="left" w:pos="720"/>
          <w:tab w:val="left" w:pos="1290"/>
        </w:tabs>
        <w:spacing w:line="480" w:lineRule="auto"/>
        <w:rPr>
          <w:rFonts w:ascii="Times New Roman" w:hAnsi="Times New Roman" w:cs="Times New Roman"/>
          <w:sz w:val="24"/>
          <w:szCs w:val="24"/>
        </w:rPr>
      </w:pPr>
      <w:r>
        <w:rPr>
          <w:rFonts w:ascii="Times New Roman" w:hAnsi="Times New Roman" w:cs="Times New Roman"/>
          <w:sz w:val="24"/>
          <w:szCs w:val="24"/>
        </w:rPr>
        <w:tab/>
        <w:t>Moreover, the pick and answer activity</w:t>
      </w:r>
      <w:r w:rsidR="0000516F">
        <w:rPr>
          <w:rFonts w:ascii="Times New Roman" w:hAnsi="Times New Roman" w:cs="Times New Roman"/>
          <w:sz w:val="24"/>
          <w:szCs w:val="24"/>
        </w:rPr>
        <w:t xml:space="preserve"> from the comprehension jar will help keep the learners engaged during the lesson. As a result, they will be more motivated to undertake the activities. A strategy of using a clue will beneficial since it will help challenge the students to be creative. Besides, allowing students to help their colleagues to answer questions will help foster teamwork among the learners. In this regard, they will learn to appreciate the need to collaborate </w:t>
      </w:r>
      <w:r w:rsidR="00881F58">
        <w:rPr>
          <w:rFonts w:ascii="Times New Roman" w:hAnsi="Times New Roman" w:cs="Times New Roman"/>
          <w:sz w:val="24"/>
          <w:szCs w:val="24"/>
        </w:rPr>
        <w:t xml:space="preserve">to accomplish tasks. </w:t>
      </w:r>
    </w:p>
    <w:p w:rsidR="00881F58" w:rsidP="00492E13">
      <w:pPr>
        <w:tabs>
          <w:tab w:val="left" w:pos="720"/>
          <w:tab w:val="left" w:pos="129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In addition, writing sentences that are grammatically correct as well as free of punctuation and capitalization errors will be an effective way of determining whether all students have met the lesson’s objectives. The formative assessment of hand-raising will help me to determine </w:t>
      </w:r>
      <w:r w:rsidR="00F35BE7">
        <w:rPr>
          <w:rFonts w:ascii="Times New Roman" w:hAnsi="Times New Roman" w:cs="Times New Roman"/>
          <w:sz w:val="24"/>
          <w:szCs w:val="24"/>
        </w:rPr>
        <w:t>if I have to re-teach some of the vocabularies. Short essays will help me have a comprehensive assessment of the student's language development. Pair-share discussions are also another way of fostering teamwork and enhancing learners' comprehension. Lastly, online homework will help the students master the vocabularies. 
</w:t>
      </w:r>
    </w:p>
    <w:p w:rsidR="00A960A0" w:rsidP="006C58F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w:t>
      </w:r>
      <w:bookmarkStart w:id="0" w:name="_GoBack"/>
      <w:bookmarkEnd w:id="0"/>
      <w:r>
        <w:rPr>
          <w:rFonts w:ascii="Times New Roman" w:hAnsi="Times New Roman" w:cs="Times New Roman"/>
          <w:sz w:val="24"/>
          <w:szCs w:val="24"/>
        </w:rPr>
        <w:t>ence</w:t>
      </w:r>
    </w:p>
    <w:p w:rsidR="00F35BE7" w:rsidP="006C58F1">
      <w:pPr>
        <w:spacing w:line="480" w:lineRule="auto"/>
        <w:rPr>
          <w:rFonts w:ascii="Times New Roman" w:hAnsi="Times New Roman" w:cs="Times New Roman"/>
          <w:sz w:val="24"/>
          <w:szCs w:val="24"/>
        </w:rPr>
      </w:pPr>
      <w:r>
        <w:rPr>
          <w:rFonts w:ascii="Times New Roman" w:hAnsi="Times New Roman" w:cs="Times New Roman"/>
          <w:sz w:val="24"/>
          <w:szCs w:val="24"/>
        </w:rPr>
        <w:t>Appendix B. (n. d).</w:t>
      </w:r>
      <w:r>
        <w:rPr>
          <w:rFonts w:ascii="Times New Roman" w:hAnsi="Times New Roman" w:cs="Times New Roman"/>
          <w:sz w:val="24"/>
          <w:szCs w:val="24"/>
        </w:rPr>
        <w:t xml:space="preserve"> Common Core State Standards for English Language</w:t>
      </w:r>
      <w:r w:rsidR="006C58F1">
        <w:rPr>
          <w:rFonts w:ascii="Times New Roman" w:hAnsi="Times New Roman" w:cs="Times New Roman"/>
          <w:sz w:val="24"/>
          <w:szCs w:val="24"/>
        </w:rPr>
        <w:t xml:space="preserve"> Arts &amp; Literacy in</w:t>
      </w:r>
    </w:p>
    <w:p w:rsidR="006C58F1" w:rsidP="006C58F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History/ Social Studies, and Technical Subjects.</w:t>
      </w:r>
      <w:r>
        <w:rPr>
          <w:rFonts w:ascii="Times New Roman" w:hAnsi="Times New Roman" w:cs="Times New Roman"/>
          <w:sz w:val="24"/>
          <w:szCs w:val="24"/>
        </w:rPr>
        <w:t xml:space="preserve"> </w:t>
      </w:r>
      <w:r>
        <w:rPr>
          <w:rFonts w:ascii="Times New Roman" w:hAnsi="Times New Roman" w:cs="Times New Roman"/>
          <w:sz w:val="24"/>
          <w:szCs w:val="24"/>
        </w:rPr>
        <w:t>1-183.</w:t>
      </w:r>
    </w:p>
    <w:p w:rsidR="00A960A0" w:rsidRPr="00A960A0" w:rsidP="006C58F1">
      <w:pPr>
        <w:spacing w:line="480" w:lineRule="auto"/>
        <w:ind w:firstLine="720"/>
        <w:jc w:val="center"/>
        <w:rPr>
          <w:rFonts w:ascii="Times New Roman" w:hAnsi="Times New Roman" w:cs="Times New Roman"/>
          <w:sz w:val="24"/>
          <w:szCs w:val="24"/>
        </w:rPr>
      </w:pPr>
    </w:p>
    <w:sectPr w:rsidSect="00A960A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0A0" w:rsidRPr="00A960A0" w:rsidP="00A960A0">
    <w:pPr>
      <w:pStyle w:val="Header"/>
      <w:spacing w:line="480" w:lineRule="auto"/>
      <w:rPr>
        <w:rFonts w:ascii="Times New Roman" w:hAnsi="Times New Roman" w:cs="Times New Roman"/>
        <w:sz w:val="24"/>
        <w:szCs w:val="24"/>
      </w:rPr>
    </w:pPr>
    <w:r w:rsidRPr="00A960A0">
      <w:rPr>
        <w:rFonts w:ascii="Times New Roman" w:hAnsi="Times New Roman" w:cs="Times New Roman"/>
        <w:sz w:val="24"/>
        <w:szCs w:val="24"/>
      </w:rPr>
      <w:t>COE LESSON PLAN RATIONALE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60A0">
      <w:rPr>
        <w:rFonts w:ascii="Times New Roman" w:hAnsi="Times New Roman" w:cs="Times New Roman"/>
        <w:sz w:val="24"/>
        <w:szCs w:val="24"/>
      </w:rPr>
      <w:t xml:space="preserve"> </w:t>
    </w:r>
    <w:sdt>
      <w:sdtPr>
        <w:rPr>
          <w:rFonts w:ascii="Times New Roman" w:hAnsi="Times New Roman" w:cs="Times New Roman"/>
          <w:sz w:val="24"/>
          <w:szCs w:val="24"/>
        </w:rPr>
        <w:id w:val="1134371837"/>
        <w:docPartObj>
          <w:docPartGallery w:val="Page Numbers (Top of Page)"/>
          <w:docPartUnique/>
        </w:docPartObj>
      </w:sdtPr>
      <w:sdtEndPr>
        <w:rPr>
          <w:noProof/>
        </w:rPr>
      </w:sdtEndPr>
      <w:sdtContent>
        <w:r w:rsidRPr="00A960A0">
          <w:rPr>
            <w:rFonts w:ascii="Times New Roman" w:hAnsi="Times New Roman" w:cs="Times New Roman"/>
            <w:sz w:val="24"/>
            <w:szCs w:val="24"/>
          </w:rPr>
          <w:fldChar w:fldCharType="begin"/>
        </w:r>
        <w:r w:rsidRPr="00A960A0">
          <w:rPr>
            <w:rFonts w:ascii="Times New Roman" w:hAnsi="Times New Roman" w:cs="Times New Roman"/>
            <w:sz w:val="24"/>
            <w:szCs w:val="24"/>
          </w:rPr>
          <w:instrText xml:space="preserve"> PAGE   \* MERGEFORMAT </w:instrText>
        </w:r>
        <w:r w:rsidRPr="00A960A0">
          <w:rPr>
            <w:rFonts w:ascii="Times New Roman" w:hAnsi="Times New Roman" w:cs="Times New Roman"/>
            <w:sz w:val="24"/>
            <w:szCs w:val="24"/>
          </w:rPr>
          <w:fldChar w:fldCharType="separate"/>
        </w:r>
        <w:r w:rsidR="006C58F1">
          <w:rPr>
            <w:rFonts w:ascii="Times New Roman" w:hAnsi="Times New Roman" w:cs="Times New Roman"/>
            <w:noProof/>
            <w:sz w:val="24"/>
            <w:szCs w:val="24"/>
          </w:rPr>
          <w:t>3</w:t>
        </w:r>
        <w:r w:rsidRPr="00A960A0">
          <w:rPr>
            <w:rFonts w:ascii="Times New Roman" w:hAnsi="Times New Roman" w:cs="Times New Roman"/>
            <w:noProof/>
            <w:sz w:val="24"/>
            <w:szCs w:val="24"/>
          </w:rPr>
          <w:fldChar w:fldCharType="end"/>
        </w:r>
      </w:sdtContent>
    </w:sdt>
  </w:p>
  <w:p w:rsidR="00A960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0A0" w:rsidRPr="00A960A0" w:rsidP="00A960A0">
    <w:pPr>
      <w:pStyle w:val="Header"/>
      <w:spacing w:line="480" w:lineRule="auto"/>
      <w:rPr>
        <w:rFonts w:ascii="Times New Roman" w:hAnsi="Times New Roman" w:cs="Times New Roman"/>
        <w:sz w:val="24"/>
        <w:szCs w:val="24"/>
      </w:rPr>
    </w:pPr>
    <w:r w:rsidRPr="00A960A0">
      <w:rPr>
        <w:rFonts w:ascii="Times New Roman" w:hAnsi="Times New Roman" w:cs="Times New Roman"/>
        <w:sz w:val="24"/>
        <w:szCs w:val="24"/>
      </w:rPr>
      <w:t xml:space="preserve">Running head: COE LESSON PLAN RATIONALE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48478832"/>
        <w:docPartObj>
          <w:docPartGallery w:val="Page Numbers (Top of Page)"/>
          <w:docPartUnique/>
        </w:docPartObj>
      </w:sdtPr>
      <w:sdtEndPr>
        <w:rPr>
          <w:noProof/>
        </w:rPr>
      </w:sdtEndPr>
      <w:sdtContent>
        <w:r w:rsidRPr="00A960A0">
          <w:rPr>
            <w:rFonts w:ascii="Times New Roman" w:hAnsi="Times New Roman" w:cs="Times New Roman"/>
            <w:sz w:val="24"/>
            <w:szCs w:val="24"/>
          </w:rPr>
          <w:fldChar w:fldCharType="begin"/>
        </w:r>
        <w:r w:rsidRPr="00A960A0">
          <w:rPr>
            <w:rFonts w:ascii="Times New Roman" w:hAnsi="Times New Roman" w:cs="Times New Roman"/>
            <w:sz w:val="24"/>
            <w:szCs w:val="24"/>
          </w:rPr>
          <w:instrText xml:space="preserve"> PAGE   \* MERGEFORMAT </w:instrText>
        </w:r>
        <w:r w:rsidRPr="00A960A0">
          <w:rPr>
            <w:rFonts w:ascii="Times New Roman" w:hAnsi="Times New Roman" w:cs="Times New Roman"/>
            <w:sz w:val="24"/>
            <w:szCs w:val="24"/>
          </w:rPr>
          <w:fldChar w:fldCharType="separate"/>
        </w:r>
        <w:r w:rsidR="00492E13">
          <w:rPr>
            <w:rFonts w:ascii="Times New Roman" w:hAnsi="Times New Roman" w:cs="Times New Roman"/>
            <w:noProof/>
            <w:sz w:val="24"/>
            <w:szCs w:val="24"/>
          </w:rPr>
          <w:t>1</w:t>
        </w:r>
        <w:r w:rsidRPr="00A960A0">
          <w:rPr>
            <w:rFonts w:ascii="Times New Roman" w:hAnsi="Times New Roman" w:cs="Times New Roman"/>
            <w:noProof/>
            <w:sz w:val="24"/>
            <w:szCs w:val="24"/>
          </w:rPr>
          <w:fldChar w:fldCharType="end"/>
        </w:r>
      </w:sdtContent>
    </w:sdt>
  </w:p>
  <w:p w:rsidR="00A960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0A0"/>
    <w:rsid w:val="0000516F"/>
    <w:rsid w:val="001D2666"/>
    <w:rsid w:val="0025248B"/>
    <w:rsid w:val="00492E13"/>
    <w:rsid w:val="00685010"/>
    <w:rsid w:val="00691C56"/>
    <w:rsid w:val="006C58F1"/>
    <w:rsid w:val="0080412D"/>
    <w:rsid w:val="00881F58"/>
    <w:rsid w:val="00A960A0"/>
    <w:rsid w:val="00BD4F4E"/>
    <w:rsid w:val="00F35B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0A0"/>
  </w:style>
  <w:style w:type="paragraph" w:styleId="Footer">
    <w:name w:val="footer"/>
    <w:basedOn w:val="Normal"/>
    <w:link w:val="FooterChar"/>
    <w:uiPriority w:val="99"/>
    <w:unhideWhenUsed/>
    <w:rsid w:val="00A96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2019-08-25T20:02:00Z</dcterms:created>
  <dcterms:modified xsi:type="dcterms:W3CDTF">2019-08-25T20:57:00Z</dcterms:modified>
</cp:coreProperties>
</file>